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462014">
        <w:rPr>
          <w:rFonts w:ascii="Times New Roman" w:hAnsi="Times New Roman" w:cs="Times New Roman"/>
          <w:b/>
          <w:sz w:val="32"/>
          <w:szCs w:val="32"/>
          <w:lang w:val="sr-Cyrl-CS"/>
        </w:rPr>
        <w:t>Скочи брзо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</w:t>
      </w:r>
      <w:r w:rsidR="005B5DAB">
        <w:rPr>
          <w:rFonts w:ascii="Times New Roman" w:hAnsi="Times New Roman" w:cs="Times New Roman"/>
          <w:sz w:val="32"/>
          <w:szCs w:val="32"/>
          <w:lang w:val="sr-Cyrl-CS"/>
        </w:rPr>
        <w:t xml:space="preserve">делимо у </w:t>
      </w:r>
      <w:r w:rsidR="00462014">
        <w:rPr>
          <w:rFonts w:ascii="Times New Roman" w:hAnsi="Times New Roman" w:cs="Times New Roman"/>
          <w:sz w:val="32"/>
          <w:szCs w:val="32"/>
          <w:lang w:val="sr-Cyrl-CS"/>
        </w:rPr>
        <w:t>2 једнаке колоне, удаљене једна од друге 3-4</w:t>
      </w:r>
      <w:r w:rsidR="00462014">
        <w:rPr>
          <w:rFonts w:ascii="Times New Roman" w:hAnsi="Times New Roman" w:cs="Times New Roman"/>
          <w:sz w:val="32"/>
          <w:szCs w:val="32"/>
        </w:rPr>
        <w:t xml:space="preserve">m. </w:t>
      </w:r>
      <w:r w:rsidR="00462014">
        <w:rPr>
          <w:rFonts w:ascii="Times New Roman" w:hAnsi="Times New Roman" w:cs="Times New Roman"/>
          <w:sz w:val="32"/>
          <w:szCs w:val="32"/>
          <w:lang w:val="sr-Cyrl-CS"/>
        </w:rPr>
        <w:t>Међусобни размак у колони је један корак. Један ученик из колоне полази са палицом од чела колоне ка зачељу држећи је у хоризонталном положају изнад тла на висини од 20</w:t>
      </w:r>
      <w:r w:rsidR="00EF02A5">
        <w:rPr>
          <w:rFonts w:ascii="Times New Roman" w:hAnsi="Times New Roman" w:cs="Times New Roman"/>
          <w:sz w:val="32"/>
          <w:szCs w:val="32"/>
        </w:rPr>
        <w:t>cm</w:t>
      </w:r>
      <w:r w:rsidR="00462014">
        <w:rPr>
          <w:rFonts w:ascii="Times New Roman" w:hAnsi="Times New Roman" w:cs="Times New Roman"/>
          <w:sz w:val="32"/>
          <w:szCs w:val="32"/>
          <w:lang w:val="sr-Cyrl-CS"/>
        </w:rPr>
        <w:t xml:space="preserve"> . Деца у колони, када наиђе ученик са палицом, прескачу палицу суножним одразом у месту. Колона која пре обави задатак – победник је у том кругу игре. Игра се понавља више пута. </w:t>
      </w:r>
      <w:r w:rsidR="00100165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B3104E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100165"/>
    <w:rsid w:val="00342F74"/>
    <w:rsid w:val="00462014"/>
    <w:rsid w:val="004C591A"/>
    <w:rsid w:val="00514E15"/>
    <w:rsid w:val="005B5DAB"/>
    <w:rsid w:val="00640C5F"/>
    <w:rsid w:val="00B3104E"/>
    <w:rsid w:val="00BE546E"/>
    <w:rsid w:val="00EF02A5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2014-07-16T14:16:00Z</dcterms:created>
  <dcterms:modified xsi:type="dcterms:W3CDTF">2014-07-16T15:48:00Z</dcterms:modified>
</cp:coreProperties>
</file>